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0" w:rsidRDefault="00222CC8" w:rsidP="001C57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A7A">
        <w:rPr>
          <w:rFonts w:ascii="Times New Roman" w:hAnsi="Times New Roman"/>
          <w:szCs w:val="20"/>
        </w:rPr>
        <w:t xml:space="preserve">    </w:t>
      </w:r>
      <w:r w:rsidR="001C5760">
        <w:rPr>
          <w:rFonts w:ascii="Times New Roman" w:hAnsi="Times New Roman"/>
          <w:noProof/>
          <w:szCs w:val="20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Пользователь\Desktop\план ВР\титульный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ВР\титульный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7A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</w:t>
      </w:r>
      <w:r w:rsidRPr="00282A7A">
        <w:rPr>
          <w:rFonts w:ascii="Times New Roman" w:hAnsi="Times New Roman"/>
          <w:sz w:val="24"/>
          <w:szCs w:val="24"/>
        </w:rPr>
        <w:tab/>
      </w:r>
      <w:r w:rsidRPr="00282A7A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147"/>
        <w:gridCol w:w="249"/>
        <w:gridCol w:w="956"/>
        <w:gridCol w:w="2087"/>
        <w:gridCol w:w="3309"/>
      </w:tblGrid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Единые тематические 15-минутки, посвященные снятию Ленинград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блокады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,Сталинградской битве.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373D7C" w:rsidRDefault="00550D06" w:rsidP="00237D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«Осторожно, гололёд!», «Первая помощь при обморожениях».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Встречи с ветеранами ВОВ, локальных воин и военнослужащими армии и флота.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безопасности движения и предупреждения ДТП,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инспектор ГБДД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тематических 15-минуток «История парламентаризма в России».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Часы общения «Спешите делать добрые дела»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и часы общения «Моя семья – мое богатство».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83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Ноябрь,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январь,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Ведение </w:t>
            </w: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класса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учителя - предметники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B61A7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паспортов классов.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далее по необходимости.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плакатов, буклетов по пропаганде здорового образа жизни.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ВР,Совет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Старшеклассников, волонтёры гимназии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ШКОЛЬНЫЙ УРОК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безопасного движения и предупреждения ДДТТ.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общения, посвященный Дню инвалидов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беседы, посвящённые Дню героев Отечества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B61A7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. Операция «Мир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УВР,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«Лыжня России»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оп. образования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 графику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Заместители директоров, психолог, классные руководители.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 «Наши взрослые дети» 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-11 классы.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родителями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11 классов по вопросам организации и проведения праздника «Последний звонок» и «Прием Мэром города Хабаровска выпускников общеобразовательных учреждений города».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родителями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11 классов по вопросам организации и проведения экзаменов, праздника «Последний звонок».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директоров, педагог – организатор, классные руководители</w:t>
            </w:r>
          </w:p>
        </w:tc>
      </w:tr>
      <w:tr w:rsidR="00550D06" w:rsidRPr="00500F69" w:rsidTr="001C576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отдыху учащихся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0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D26700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Подготовка к концерту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«Учитель, перед именем твоим…» (отбор номеров художественной самодеятельности, от класса – по  1 номеру)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Педагог-организатор.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Встреча с ветеранами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наркомании,  алкоголизма  и  поведенческих  заболеваний. Встречи с работниками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врач-нарколог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школьного этапа военно-спортивной игры «Патриот».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Всемирному дню борьбы  со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Новогодние танцевально-развлекательные программы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Старт месячника военно-патриотической работы «Нам Родину завещано любить!» (линейки по параллелям, получение заданий)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Проект « Во славу отцов и Отечества» по  плану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месячника военно-патриотической работы  (песенные и танцевальные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 и др.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смотр строя и песни).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педагог-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организатор,Учитель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ОБЖ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Акция «Ветеран живет рядом» (поздравление ветеранов на до</w:t>
            </w:r>
            <w:r>
              <w:rPr>
                <w:rFonts w:ascii="Times New Roman" w:hAnsi="Times New Roman"/>
                <w:sz w:val="24"/>
                <w:szCs w:val="24"/>
              </w:rPr>
              <w:t>му).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акции «Я – гражданин России!»</w:t>
            </w:r>
          </w:p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Праздник на весенних каникулах «Весенние забавы».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«Субботник во дворе дома, в котором я живу»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рамках общегородского субботника (22.04)22 апреля – День земли. Месячник по санитарной очистке территории гимназии.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Отрядов Почётного караула.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– вторая жизнь твердых отходов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общегородского субботника. </w:t>
            </w:r>
          </w:p>
          <w:p w:rsidR="00550D06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педагог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рганизатор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конкурса «Лучший  класс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Несение Вахты памяти на посту № 1.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параде Победы.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tabs>
                <w:tab w:val="left" w:pos="162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«Поздравь ветерана».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«Георгиевская ленто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7F534B" w:rsidRDefault="00550D06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шествии, посвящённом Дню города.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МЕДИА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Ответственный за сайт,</w:t>
            </w:r>
            <w:proofErr w:type="gramEnd"/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фотограф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радиостудия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радиолинейки, радионовости)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 Старшеклассников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6196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t>Неделя Туризма.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10189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плаката «Безопасное колесо»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B02100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фотовыставка «Улыбка моей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новогодней игрушки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 Старшеклассников,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ли, учитель   ИЗО</w:t>
            </w:r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здания школы к Новому году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Выпуск новогодних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газет и плакатов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формление гимназии к празднику, выставка детских творческих работ «Подарок маме».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школы ко Дню Победы.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1C576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135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550D06" w:rsidRPr="00B54F47" w:rsidRDefault="00550D06" w:rsidP="00550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0D06" w:rsidRDefault="00550D06" w:rsidP="00550D06">
      <w:pPr>
        <w:pStyle w:val="1"/>
        <w:jc w:val="center"/>
        <w:rPr>
          <w:b/>
          <w:bCs/>
          <w:sz w:val="24"/>
          <w:u w:val="single"/>
        </w:rPr>
      </w:pPr>
    </w:p>
    <w:p w:rsidR="00550D06" w:rsidRPr="005B2509" w:rsidRDefault="00550D06" w:rsidP="00550D06">
      <w:pPr>
        <w:pStyle w:val="1"/>
        <w:jc w:val="center"/>
        <w:rPr>
          <w:b/>
          <w:bCs/>
          <w:sz w:val="24"/>
        </w:rPr>
      </w:pPr>
      <w:r w:rsidRPr="005B2509">
        <w:rPr>
          <w:b/>
          <w:bCs/>
          <w:sz w:val="24"/>
          <w:u w:val="single"/>
        </w:rPr>
        <w:t xml:space="preserve">РАЗДЕЛ </w:t>
      </w:r>
      <w:r w:rsidRPr="005B2509">
        <w:rPr>
          <w:b/>
          <w:bCs/>
          <w:sz w:val="24"/>
          <w:u w:val="single"/>
          <w:lang w:val="en-US"/>
        </w:rPr>
        <w:t>V</w:t>
      </w:r>
      <w:r w:rsidRPr="005B2509">
        <w:rPr>
          <w:b/>
          <w:bCs/>
          <w:sz w:val="24"/>
          <w:u w:val="single"/>
        </w:rPr>
        <w:t>.</w:t>
      </w:r>
      <w:r w:rsidRPr="005B2509">
        <w:rPr>
          <w:b/>
          <w:bCs/>
          <w:sz w:val="24"/>
        </w:rPr>
        <w:t xml:space="preserve">  РУКОВОДСТВО ОБРАЗОВАТЕЛЬНОЙ ДЕЯТЕЛЬНОСТЬЮ.</w:t>
      </w:r>
    </w:p>
    <w:p w:rsidR="00550D06" w:rsidRPr="005B2509" w:rsidRDefault="00550D06" w:rsidP="00550D06">
      <w:pPr>
        <w:pStyle w:val="a9"/>
        <w:jc w:val="both"/>
        <w:rPr>
          <w:bCs/>
          <w:sz w:val="24"/>
          <w:szCs w:val="24"/>
        </w:rPr>
      </w:pPr>
    </w:p>
    <w:p w:rsidR="00550D06" w:rsidRPr="005B2509" w:rsidRDefault="00550D06" w:rsidP="00550D06">
      <w:pPr>
        <w:pStyle w:val="a9"/>
        <w:jc w:val="both"/>
        <w:rPr>
          <w:b/>
          <w:bCs/>
          <w:sz w:val="24"/>
          <w:szCs w:val="24"/>
        </w:rPr>
      </w:pPr>
      <w:r w:rsidRPr="005B2509">
        <w:rPr>
          <w:b/>
          <w:bCs/>
          <w:sz w:val="24"/>
          <w:szCs w:val="24"/>
        </w:rPr>
        <w:t xml:space="preserve">1. Педагогические советы. </w:t>
      </w:r>
    </w:p>
    <w:p w:rsidR="00550D06" w:rsidRPr="005B2509" w:rsidRDefault="00550D06" w:rsidP="00550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5" w:type="dxa"/>
        <w:tblLook w:val="01E0"/>
      </w:tblPr>
      <w:tblGrid>
        <w:gridCol w:w="1101"/>
        <w:gridCol w:w="4536"/>
        <w:gridCol w:w="1985"/>
        <w:gridCol w:w="2693"/>
      </w:tblGrid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«Итоги  деятельности педагогического коллектива в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учебном году. Стратегия и тактика нового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 xml:space="preserve">"Современные образовательные технологии и актуальные проблемы реализации требований обновленных ФГОС" </w:t>
            </w:r>
          </w:p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 xml:space="preserve">В программе: </w:t>
            </w:r>
          </w:p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>Обновление ФГОС: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 xml:space="preserve">Методика организации образовательной </w:t>
            </w:r>
            <w:r w:rsidRPr="003F4895">
              <w:lastRenderedPageBreak/>
              <w:t xml:space="preserve">деятельности на уроках в условиях формирующего оценивания. 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 xml:space="preserve">Профессиональные компетенции педагога для работы с </w:t>
            </w:r>
            <w:proofErr w:type="gramStart"/>
            <w:r w:rsidRPr="003F4895">
              <w:t>обучающимися</w:t>
            </w:r>
            <w:proofErr w:type="gramEnd"/>
            <w:r w:rsidRPr="003F4895">
              <w:t xml:space="preserve"> с ОВЗ.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>Проблемы и пути достижения образовательных результатов  ГИА, ОГЭ, ВПР.</w:t>
            </w:r>
          </w:p>
          <w:p w:rsidR="00550D06" w:rsidRDefault="00550D06" w:rsidP="00237DB0">
            <w:pPr>
              <w:pStyle w:val="Default"/>
              <w:jc w:val="both"/>
            </w:pPr>
            <w:r>
              <w:t>Технологии наставничества в образовательной деятельности.</w:t>
            </w:r>
          </w:p>
          <w:p w:rsidR="00550D06" w:rsidRPr="00194BD5" w:rsidRDefault="00550D06" w:rsidP="00237DB0">
            <w:pPr>
              <w:pStyle w:val="Default"/>
              <w:jc w:val="both"/>
            </w:pPr>
            <w:r w:rsidRPr="003F4895">
              <w:t xml:space="preserve">Психолого-педагогическая компетентность педагога: </w:t>
            </w:r>
            <w:r>
              <w:t>у</w:t>
            </w:r>
            <w:r w:rsidRPr="003F4895">
              <w:t>словия сохранения профессионального здоровья педагога.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3F4895" w:rsidRDefault="00550D06" w:rsidP="00237DB0">
            <w:pPr>
              <w:pStyle w:val="ac"/>
              <w:spacing w:before="0" w:beforeAutospacing="0" w:after="0" w:afterAutospacing="0"/>
              <w:jc w:val="both"/>
            </w:pPr>
            <w:r w:rsidRPr="00200318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CC0E4D">
              <w:rPr>
                <w:rFonts w:eastAsiaTheme="minorEastAsia"/>
                <w:bCs/>
                <w:kern w:val="24"/>
              </w:rPr>
              <w:t>«Стратегические направления развития гимназии: задачи, организация, критерии оценки»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допуске учащихся 9, 11 классов к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переводе учащихся первых  классов по второй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переводе учащихся 2-х-8-х, 10-х классов в следующий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учащимися 9 классов 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учащимися 11 классов среднего полного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11 классов среднего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</w:tbl>
    <w:p w:rsidR="00550D06" w:rsidRPr="005B2509" w:rsidRDefault="00550D06" w:rsidP="00550D06">
      <w:pPr>
        <w:pStyle w:val="a9"/>
        <w:jc w:val="both"/>
        <w:rPr>
          <w:sz w:val="24"/>
          <w:szCs w:val="24"/>
        </w:rPr>
      </w:pPr>
    </w:p>
    <w:p w:rsidR="00550D06" w:rsidRPr="005B2509" w:rsidRDefault="00550D06" w:rsidP="00550D06">
      <w:pPr>
        <w:pStyle w:val="a9"/>
        <w:jc w:val="both"/>
        <w:rPr>
          <w:sz w:val="24"/>
          <w:szCs w:val="24"/>
        </w:rPr>
      </w:pPr>
      <w:r w:rsidRPr="005B2509">
        <w:rPr>
          <w:b/>
          <w:sz w:val="24"/>
          <w:szCs w:val="24"/>
        </w:rPr>
        <w:t xml:space="preserve">2. Совещания при директоре </w:t>
      </w:r>
      <w:r>
        <w:rPr>
          <w:b/>
          <w:sz w:val="24"/>
          <w:szCs w:val="24"/>
        </w:rPr>
        <w:t xml:space="preserve">2022-2023 </w:t>
      </w:r>
      <w:r w:rsidRPr="005B2509">
        <w:rPr>
          <w:b/>
          <w:sz w:val="24"/>
          <w:szCs w:val="24"/>
        </w:rPr>
        <w:t>учебный год</w:t>
      </w:r>
      <w:r w:rsidRPr="005B2509">
        <w:rPr>
          <w:sz w:val="24"/>
          <w:szCs w:val="24"/>
        </w:rPr>
        <w:t>.</w:t>
      </w:r>
    </w:p>
    <w:p w:rsidR="00550D06" w:rsidRPr="005B2509" w:rsidRDefault="00550D06" w:rsidP="00550D06">
      <w:pPr>
        <w:pStyle w:val="a9"/>
        <w:ind w:left="36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4937"/>
        <w:gridCol w:w="1701"/>
        <w:gridCol w:w="2817"/>
      </w:tblGrid>
      <w:tr w:rsidR="00550D06" w:rsidRPr="005B2509" w:rsidTr="00237DB0">
        <w:tc>
          <w:tcPr>
            <w:tcW w:w="1125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50D06" w:rsidRPr="005B2509" w:rsidTr="00237DB0">
        <w:trPr>
          <w:trHeight w:val="636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bCs/>
                <w:sz w:val="24"/>
                <w:szCs w:val="24"/>
              </w:rPr>
              <w:t>Выполнением Закона «Об образовании в РФ» в части реализации доступности общего образования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3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охраны труда в гимназии.  О выполнении правил ТБ в спортивном зале и на спортивной площадке, в специализированных кабинетах.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1071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работы факультативов, кружков, секций, элективных курсов, ГПД, СМГ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расписание работы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ВР,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69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Обеспечение учебниками на новый учебный год.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работы с электронным журналом на платформе Дневник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Заместитель директора по УВР, технический специалист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статистической отчетности на начало учебного года. Итоги трудоустройства выпускников 9, 11-х классов.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550D06" w:rsidRPr="00D507FA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7FA">
              <w:rPr>
                <w:rFonts w:ascii="Times New Roman" w:hAnsi="Times New Roman"/>
                <w:sz w:val="24"/>
                <w:szCs w:val="24"/>
              </w:rPr>
              <w:t xml:space="preserve">Итоги организации  летней оздоровительной кампании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507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Подготовка рабочих программ.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Комплектование групп объединений доп.  образования детей и спортивных секций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(э/журналы, личные дела, журналы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на дому).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тематического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преподаванием  предмета математика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68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работы  с обучающимися  гимназии по пропаганде безопасного движения  и предупреждению ДТП в рамках месячника «Внимание, дети!»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550D06" w:rsidRPr="005B2509" w:rsidTr="00237DB0">
        <w:trPr>
          <w:trHeight w:val="55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школьного этапа ВСОШ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планов воспитательной работы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Состояние работы по профилактике безнадзорности </w:t>
            </w:r>
            <w:proofErr w:type="spellStart"/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/летних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Анализ обследования уровня готовности к обучению учащихся 1 классов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Психолог, заместитель директора по УВР, ВР</w:t>
            </w:r>
          </w:p>
        </w:tc>
      </w:tr>
      <w:tr w:rsidR="00550D06" w:rsidRPr="005B2509" w:rsidTr="00237DB0">
        <w:trPr>
          <w:trHeight w:val="53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классно-обобщающего контроля 5, 10 классов (адаптация учащихся). Эффективность форм и методов работы классных руководителей по адаптации учащихся.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Психолог, зам. по ВР,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1130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школьной документации (объективность выставления четвертных оценок, своевременность заполнения журналов)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Внутренняя 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Итоги работы за 1-й триместр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(выполнение образовательных программ, результаты обучения (в том числе для обучающихся на дому).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Посещаемость занятий.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С..Н.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85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550D06" w:rsidRPr="005B2509" w:rsidTr="00237DB0">
        <w:trPr>
          <w:trHeight w:val="8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Нормативно-правовая база итоговой аттеста</w:t>
            </w:r>
            <w:r>
              <w:rPr>
                <w:rFonts w:ascii="Times New Roman" w:hAnsi="Times New Roman"/>
                <w:sz w:val="24"/>
                <w:szCs w:val="24"/>
              </w:rPr>
              <w:t>ции учащихся в 2022-2023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82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 и участие обучающихся в мероприятиях Дня гимназии и Дня самоуправления</w:t>
            </w:r>
            <w:proofErr w:type="gramEnd"/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691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Инструктаж по ТБ при проведении новогодних праздников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Отв. за ТБ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71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проведения декады ЗОЖ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спортивно-массовой работы гимназии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тематического контроля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итоги образовательной деятельности по формированию функциональной грамотности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по УВР Павлова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проведения итогового сочинения выпускников 11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Лёгоньких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</w:tr>
      <w:tr w:rsidR="00550D06" w:rsidRPr="005B2509" w:rsidTr="00237DB0">
        <w:trPr>
          <w:trHeight w:val="54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классно-обобщающего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98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преподаванием  предмета русского языка на 1 уровне образования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98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школьной документации (объективность выставления четвертных оценок, своевременность заполнения журналов, запись инструктажей по ТБ) (в том числе журналов обучающихся на дому). Итоги проверки журналов внеурочной деятельности.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УВР, зам. директора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5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уровня заболеваемости и травматизма участников образовательного процесса.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550D06" w:rsidRPr="005B2509" w:rsidTr="00237DB0">
        <w:trPr>
          <w:trHeight w:val="27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</w:t>
            </w:r>
            <w:r>
              <w:rPr>
                <w:rFonts w:ascii="Times New Roman" w:hAnsi="Times New Roman"/>
                <w:sz w:val="24"/>
                <w:szCs w:val="24"/>
              </w:rPr>
              <w:t>ем  предмета география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proofErr w:type="spellStart"/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промежуточного контроля достижения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результата учащихся 5-х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</w:t>
            </w: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 организации каникулярной деятельности и новогодних мероприятий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работы библиотеки по сохранности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>. фонда.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0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тематического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подготовкой к итоговой аттестации учащихся 9-х, 11-х классов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435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работы гимназии  и классных руководителей по патриотическому  воспитанию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9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Подготовка гимназии к новому учебному году (матери</w:t>
            </w:r>
            <w:r>
              <w:rPr>
                <w:rFonts w:ascii="Times New Roman" w:hAnsi="Times New Roman"/>
                <w:sz w:val="24"/>
                <w:szCs w:val="24"/>
              </w:rPr>
              <w:t>ально- техническое обеспечение)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Внутренняя 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Итоги работы за 2-й триместр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(выполнение образовательных программ, результаты обучения (в том числе для обучающихся на дому).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Посещаемость занятий.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С..Н.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63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ходе подготовки программно-учебного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и учебного плана на 2023-2024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842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4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преподавания 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D06" w:rsidRPr="005B2509" w:rsidTr="00237DB0">
        <w:trPr>
          <w:trHeight w:val="74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классно-обобщающего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7вг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</w:t>
            </w:r>
          </w:p>
        </w:tc>
      </w:tr>
      <w:tr w:rsidR="00550D06" w:rsidRPr="005B2509" w:rsidTr="00237DB0">
        <w:trPr>
          <w:trHeight w:val="68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классно-обобщающего контроля  4-х классов.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УВР, ВР, психолог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и социальных педагогов с несовершеннолетними и их семьями, находящимися в трудной жизненной ситуации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ВР.</w:t>
            </w:r>
          </w:p>
        </w:tc>
      </w:tr>
      <w:tr w:rsidR="00550D06" w:rsidRPr="005B2509" w:rsidTr="00237DB0">
        <w:trPr>
          <w:trHeight w:val="73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результатов итогового собеседования учеников 9-х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9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(объективность выставления оценок, своевременность заполнения журналов, запись инструктажей по ТБ)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0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репетиционных экзаменов учащихся 9-х, 11-х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проверки работы  педагогов дополнительного образования детей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и руководителей спортивных секций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Учитель- логопед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Скомкина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50D06" w:rsidRPr="005B2509" w:rsidTr="00237DB0">
        <w:trPr>
          <w:trHeight w:val="8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 и подготовка к летней оздоро</w:t>
            </w:r>
            <w:r>
              <w:rPr>
                <w:rFonts w:ascii="Times New Roman" w:hAnsi="Times New Roman"/>
                <w:sz w:val="24"/>
                <w:szCs w:val="24"/>
              </w:rPr>
              <w:t>вительной кампании 2023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С.Б.</w:t>
            </w:r>
          </w:p>
        </w:tc>
      </w:tr>
      <w:tr w:rsidR="00550D06" w:rsidRPr="005B2509" w:rsidTr="00237DB0">
        <w:trPr>
          <w:trHeight w:val="529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Результативность работы Совета профилактики. Итоги работы педагогического коллектива по выполнению задач всеобуча.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Сохранность учебников.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37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предоставлении платных услуг в ОУ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Зам. директора по УВР Павлова Е.Н.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аттестации учителей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УВРЛегоньких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 полноте реализации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2022-2023</w:t>
            </w: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учебного года образовательных программ начального общего, основного общего, среднего общего образования»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Заместители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С.Н., руководители МО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промежуточного контроля достижения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и личностного результата образования  учащихся 5-9-х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Е.Н., заместитель директора по ВР, педагог- психолог</w:t>
            </w:r>
          </w:p>
        </w:tc>
      </w:tr>
    </w:tbl>
    <w:p w:rsidR="00550D06" w:rsidRPr="005B2509" w:rsidRDefault="00550D06" w:rsidP="00550D06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5B250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50D06" w:rsidRPr="005B2509" w:rsidRDefault="00550D06" w:rsidP="00550D06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297CE1" w:rsidRDefault="00297CE1"/>
    <w:sectPr w:rsidR="00297CE1" w:rsidSect="00550D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65"/>
    <w:multiLevelType w:val="hybridMultilevel"/>
    <w:tmpl w:val="A3D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0192A40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31F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7307E"/>
    <w:multiLevelType w:val="hybridMultilevel"/>
    <w:tmpl w:val="0BDAE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02CC3"/>
    <w:multiLevelType w:val="hybridMultilevel"/>
    <w:tmpl w:val="51CC924E"/>
    <w:lvl w:ilvl="0" w:tplc="BAB41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7520C"/>
    <w:multiLevelType w:val="hybridMultilevel"/>
    <w:tmpl w:val="04ACB8B4"/>
    <w:lvl w:ilvl="0" w:tplc="A6CEC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915E6"/>
    <w:multiLevelType w:val="hybridMultilevel"/>
    <w:tmpl w:val="8C366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D2A"/>
    <w:multiLevelType w:val="hybridMultilevel"/>
    <w:tmpl w:val="72E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6DEE"/>
    <w:multiLevelType w:val="hybridMultilevel"/>
    <w:tmpl w:val="D2DE07AA"/>
    <w:lvl w:ilvl="0" w:tplc="BFD00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A4749"/>
    <w:multiLevelType w:val="hybridMultilevel"/>
    <w:tmpl w:val="0B3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51"/>
    <w:multiLevelType w:val="hybridMultilevel"/>
    <w:tmpl w:val="6FC8EDDC"/>
    <w:lvl w:ilvl="0" w:tplc="C06EB218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11">
    <w:nsid w:val="1EAC7363"/>
    <w:multiLevelType w:val="hybridMultilevel"/>
    <w:tmpl w:val="F6C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EC7"/>
    <w:multiLevelType w:val="hybridMultilevel"/>
    <w:tmpl w:val="AF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C2D3B"/>
    <w:multiLevelType w:val="hybridMultilevel"/>
    <w:tmpl w:val="B41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D99"/>
    <w:multiLevelType w:val="hybridMultilevel"/>
    <w:tmpl w:val="65760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DC47AD"/>
    <w:multiLevelType w:val="multilevel"/>
    <w:tmpl w:val="0DB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52BA1"/>
    <w:multiLevelType w:val="hybridMultilevel"/>
    <w:tmpl w:val="E442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EE"/>
    <w:multiLevelType w:val="hybridMultilevel"/>
    <w:tmpl w:val="D2746C5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47E"/>
    <w:multiLevelType w:val="multilevel"/>
    <w:tmpl w:val="A01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901A6"/>
    <w:multiLevelType w:val="hybridMultilevel"/>
    <w:tmpl w:val="F10AAE7C"/>
    <w:lvl w:ilvl="0" w:tplc="4B72C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8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F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3732A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2A2A"/>
    <w:multiLevelType w:val="hybridMultilevel"/>
    <w:tmpl w:val="67023C0A"/>
    <w:lvl w:ilvl="0" w:tplc="BF34BD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B6C27"/>
    <w:multiLevelType w:val="hybridMultilevel"/>
    <w:tmpl w:val="D1541462"/>
    <w:lvl w:ilvl="0" w:tplc="785CEEE0">
      <w:start w:val="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1053"/>
    <w:multiLevelType w:val="hybridMultilevel"/>
    <w:tmpl w:val="A53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848"/>
    <w:multiLevelType w:val="hybridMultilevel"/>
    <w:tmpl w:val="E1F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70B"/>
    <w:multiLevelType w:val="hybridMultilevel"/>
    <w:tmpl w:val="41A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BE9"/>
    <w:multiLevelType w:val="hybridMultilevel"/>
    <w:tmpl w:val="0AA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250"/>
    <w:multiLevelType w:val="hybridMultilevel"/>
    <w:tmpl w:val="847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7A83"/>
    <w:multiLevelType w:val="hybridMultilevel"/>
    <w:tmpl w:val="AF9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3157D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B449D"/>
    <w:multiLevelType w:val="hybridMultilevel"/>
    <w:tmpl w:val="F200A8CC"/>
    <w:lvl w:ilvl="0" w:tplc="B96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35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18"/>
  </w:num>
  <w:num w:numId="22">
    <w:abstractNumId w:val="24"/>
  </w:num>
  <w:num w:numId="23">
    <w:abstractNumId w:val="5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9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06"/>
    <w:rsid w:val="001C5760"/>
    <w:rsid w:val="00222CC8"/>
    <w:rsid w:val="00297CE1"/>
    <w:rsid w:val="00550D06"/>
    <w:rsid w:val="00623185"/>
    <w:rsid w:val="00A8411C"/>
    <w:rsid w:val="00E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D06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D0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D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50D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D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0D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550D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06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50D06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550D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550D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50D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550D0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550D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50D06"/>
    <w:rPr>
      <w:color w:val="0000FF"/>
      <w:u w:val="single"/>
    </w:rPr>
  </w:style>
  <w:style w:type="character" w:styleId="af1">
    <w:name w:val="Emphasis"/>
    <w:qFormat/>
    <w:rsid w:val="00550D06"/>
    <w:rPr>
      <w:i/>
      <w:iCs/>
    </w:rPr>
  </w:style>
  <w:style w:type="character" w:styleId="af2">
    <w:name w:val="Strong"/>
    <w:uiPriority w:val="22"/>
    <w:qFormat/>
    <w:rsid w:val="00550D06"/>
    <w:rPr>
      <w:b/>
      <w:bCs/>
    </w:rPr>
  </w:style>
  <w:style w:type="paragraph" w:styleId="af3">
    <w:name w:val="List Paragraph"/>
    <w:basedOn w:val="a"/>
    <w:link w:val="af4"/>
    <w:uiPriority w:val="34"/>
    <w:qFormat/>
    <w:rsid w:val="00550D06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550D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0D06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lock Text"/>
    <w:basedOn w:val="a"/>
    <w:rsid w:val="00550D06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8">
    <w:name w:val="FollowedHyperlink"/>
    <w:rsid w:val="00550D06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550D06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9">
    <w:name w:val="No Spacing"/>
    <w:link w:val="afa"/>
    <w:uiPriority w:val="1"/>
    <w:qFormat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50D06"/>
  </w:style>
  <w:style w:type="numbering" w:customStyle="1" w:styleId="110">
    <w:name w:val="Нет списка11"/>
    <w:next w:val="a2"/>
    <w:semiHidden/>
    <w:unhideWhenUsed/>
    <w:rsid w:val="00550D06"/>
  </w:style>
  <w:style w:type="table" w:customStyle="1" w:styleId="3">
    <w:name w:val="Сетка таблицы3"/>
    <w:basedOn w:val="a1"/>
    <w:next w:val="af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550D06"/>
  </w:style>
  <w:style w:type="paragraph" w:customStyle="1" w:styleId="msonospacing0">
    <w:name w:val="msonospacing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550D06"/>
  </w:style>
  <w:style w:type="table" w:customStyle="1" w:styleId="41">
    <w:name w:val="Сетка таблицы4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550D06"/>
  </w:style>
  <w:style w:type="table" w:customStyle="1" w:styleId="51">
    <w:name w:val="Сетка таблицы5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50D06"/>
  </w:style>
  <w:style w:type="table" w:customStyle="1" w:styleId="6">
    <w:name w:val="Сетка таблицы6"/>
    <w:basedOn w:val="a1"/>
    <w:next w:val="af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0D06"/>
  </w:style>
  <w:style w:type="numbering" w:customStyle="1" w:styleId="1110">
    <w:name w:val="Нет списка111"/>
    <w:next w:val="a2"/>
    <w:semiHidden/>
    <w:unhideWhenUsed/>
    <w:rsid w:val="00550D06"/>
  </w:style>
  <w:style w:type="table" w:customStyle="1" w:styleId="31">
    <w:name w:val="Сетка таблицы31"/>
    <w:basedOn w:val="a1"/>
    <w:next w:val="af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550D06"/>
  </w:style>
  <w:style w:type="table" w:customStyle="1" w:styleId="410">
    <w:name w:val="Сетка таблицы41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50D06"/>
  </w:style>
  <w:style w:type="table" w:customStyle="1" w:styleId="7">
    <w:name w:val="Сетка таблицы7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0D06"/>
  </w:style>
  <w:style w:type="numbering" w:customStyle="1" w:styleId="130">
    <w:name w:val="Нет списка13"/>
    <w:next w:val="a2"/>
    <w:uiPriority w:val="99"/>
    <w:semiHidden/>
    <w:unhideWhenUsed/>
    <w:rsid w:val="00550D06"/>
  </w:style>
  <w:style w:type="table" w:customStyle="1" w:styleId="121">
    <w:name w:val="Сетка таблицы12"/>
    <w:basedOn w:val="a1"/>
    <w:next w:val="af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50D06"/>
  </w:style>
  <w:style w:type="numbering" w:customStyle="1" w:styleId="1111">
    <w:name w:val="Нет списка1111"/>
    <w:next w:val="a2"/>
    <w:semiHidden/>
    <w:unhideWhenUsed/>
    <w:rsid w:val="00550D06"/>
  </w:style>
  <w:style w:type="table" w:customStyle="1" w:styleId="32">
    <w:name w:val="Сетка таблицы32"/>
    <w:basedOn w:val="a1"/>
    <w:next w:val="af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550D06"/>
  </w:style>
  <w:style w:type="table" w:customStyle="1" w:styleId="420">
    <w:name w:val="Сетка таблицы42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50D06"/>
  </w:style>
  <w:style w:type="table" w:customStyle="1" w:styleId="61">
    <w:name w:val="Сетка таблицы61"/>
    <w:basedOn w:val="a1"/>
    <w:next w:val="af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50D06"/>
  </w:style>
  <w:style w:type="numbering" w:customStyle="1" w:styleId="11111">
    <w:name w:val="Нет списка11111"/>
    <w:next w:val="a2"/>
    <w:semiHidden/>
    <w:unhideWhenUsed/>
    <w:rsid w:val="00550D06"/>
  </w:style>
  <w:style w:type="table" w:customStyle="1" w:styleId="311">
    <w:name w:val="Сетка таблицы311"/>
    <w:basedOn w:val="a1"/>
    <w:next w:val="af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550D06"/>
  </w:style>
  <w:style w:type="table" w:customStyle="1" w:styleId="411">
    <w:name w:val="Сетка таблицы411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550D06"/>
  </w:style>
  <w:style w:type="table" w:customStyle="1" w:styleId="71">
    <w:name w:val="Сетка таблицы71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550D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550D06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550D06"/>
    <w:rPr>
      <w:vertAlign w:val="superscript"/>
    </w:rPr>
  </w:style>
  <w:style w:type="table" w:customStyle="1" w:styleId="101">
    <w:name w:val="Сетка таблицы10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0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550D06"/>
    <w:rPr>
      <w:rFonts w:ascii="Calibri" w:eastAsia="Times New Roman" w:hAnsi="Calibri" w:cs="Times New Roman"/>
      <w:lang w:eastAsia="ru-RU"/>
    </w:rPr>
  </w:style>
  <w:style w:type="paragraph" w:customStyle="1" w:styleId="afe">
    <w:name w:val="Содержимое таблицы"/>
    <w:basedOn w:val="a"/>
    <w:uiPriority w:val="99"/>
    <w:rsid w:val="00550D0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550D06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550D06"/>
  </w:style>
  <w:style w:type="character" w:customStyle="1" w:styleId="c6">
    <w:name w:val="c6"/>
    <w:uiPriority w:val="99"/>
    <w:rsid w:val="00550D06"/>
  </w:style>
  <w:style w:type="paragraph" w:styleId="aff">
    <w:name w:val="Revision"/>
    <w:hidden/>
    <w:uiPriority w:val="99"/>
    <w:semiHidden/>
    <w:rsid w:val="0055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550D06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50D06"/>
  </w:style>
  <w:style w:type="paragraph" w:styleId="25">
    <w:name w:val="Body Text Indent 2"/>
    <w:basedOn w:val="a"/>
    <w:link w:val="26"/>
    <w:uiPriority w:val="99"/>
    <w:unhideWhenUsed/>
    <w:rsid w:val="00550D06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50D0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50D06"/>
  </w:style>
  <w:style w:type="numbering" w:customStyle="1" w:styleId="70">
    <w:name w:val="Нет списка7"/>
    <w:next w:val="a2"/>
    <w:uiPriority w:val="99"/>
    <w:semiHidden/>
    <w:unhideWhenUsed/>
    <w:rsid w:val="00550D06"/>
  </w:style>
  <w:style w:type="paragraph" w:customStyle="1" w:styleId="paragraph">
    <w:name w:val="paragraph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50D06"/>
  </w:style>
  <w:style w:type="character" w:customStyle="1" w:styleId="extended-textshort">
    <w:name w:val="extended-text__short"/>
    <w:basedOn w:val="a0"/>
    <w:rsid w:val="00550D06"/>
  </w:style>
  <w:style w:type="paragraph" w:customStyle="1" w:styleId="c2">
    <w:name w:val="c2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550D06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550D06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550D06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4">
    <w:name w:val="Абзац списка Знак"/>
    <w:link w:val="af3"/>
    <w:uiPriority w:val="34"/>
    <w:qFormat/>
    <w:locked/>
    <w:rsid w:val="00550D06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550D06"/>
  </w:style>
  <w:style w:type="character" w:customStyle="1" w:styleId="c1">
    <w:name w:val="c1"/>
    <w:basedOn w:val="a0"/>
    <w:rsid w:val="00550D06"/>
  </w:style>
  <w:style w:type="paragraph" w:customStyle="1" w:styleId="c10">
    <w:name w:val="c10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3317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2022-08-26T06:37:00Z</dcterms:created>
  <dcterms:modified xsi:type="dcterms:W3CDTF">2022-09-26T09:21:00Z</dcterms:modified>
</cp:coreProperties>
</file>